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CA2" w:rsidRDefault="00017CA2">
      <w:pPr>
        <w:rPr>
          <w:rFonts w:ascii="仿宋" w:eastAsia="仿宋" w:hAnsi="仿宋" w:cs="仿宋"/>
          <w:sz w:val="32"/>
          <w:szCs w:val="32"/>
        </w:rPr>
      </w:pPr>
      <w:r>
        <w:rPr>
          <w:rFonts w:ascii="仿宋" w:eastAsia="仿宋" w:hAnsi="仿宋" w:cs="仿宋" w:hint="eastAsia"/>
          <w:sz w:val="32"/>
          <w:szCs w:val="32"/>
        </w:rPr>
        <w:t>附件一：</w:t>
      </w:r>
    </w:p>
    <w:p w:rsidR="00017CA2" w:rsidRDefault="00017CA2">
      <w:pPr>
        <w:jc w:val="center"/>
        <w:rPr>
          <w:rFonts w:ascii="黑体" w:eastAsia="黑体" w:hAnsi="黑体" w:cs="黑体"/>
          <w:sz w:val="44"/>
          <w:szCs w:val="44"/>
        </w:rPr>
      </w:pPr>
      <w:r>
        <w:rPr>
          <w:rFonts w:ascii="黑体" w:eastAsia="黑体" w:hAnsi="黑体" w:cs="黑体" w:hint="eastAsia"/>
          <w:sz w:val="44"/>
          <w:szCs w:val="44"/>
        </w:rPr>
        <w:t>《咸宁市水利和湖泊局继续有效的规范文件目录》</w:t>
      </w:r>
    </w:p>
    <w:p w:rsidR="00017CA2" w:rsidRDefault="00017CA2">
      <w:pPr>
        <w:jc w:val="center"/>
        <w:rPr>
          <w:rFonts w:ascii="仿宋" w:eastAsia="仿宋" w:hAnsi="仿宋" w:cs="仿宋"/>
          <w:sz w:val="32"/>
          <w:szCs w:val="32"/>
        </w:rPr>
      </w:pPr>
    </w:p>
    <w:tbl>
      <w:tblPr>
        <w:tblW w:w="12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4"/>
        <w:gridCol w:w="6259"/>
        <w:gridCol w:w="2624"/>
        <w:gridCol w:w="2461"/>
      </w:tblGrid>
      <w:tr w:rsidR="00017CA2" w:rsidRPr="00AB0F47" w:rsidTr="00AB0F47">
        <w:trPr>
          <w:trHeight w:val="733"/>
          <w:jc w:val="center"/>
        </w:trPr>
        <w:tc>
          <w:tcPr>
            <w:tcW w:w="794" w:type="dxa"/>
            <w:vAlign w:val="center"/>
          </w:tcPr>
          <w:p w:rsidR="00017CA2" w:rsidRPr="00AB0F47" w:rsidRDefault="00017CA2"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序号</w:t>
            </w:r>
          </w:p>
        </w:tc>
        <w:tc>
          <w:tcPr>
            <w:tcW w:w="6259" w:type="dxa"/>
            <w:vAlign w:val="center"/>
          </w:tcPr>
          <w:p w:rsidR="00017CA2" w:rsidRPr="00AB0F47" w:rsidRDefault="00017CA2"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文件名称</w:t>
            </w:r>
          </w:p>
        </w:tc>
        <w:tc>
          <w:tcPr>
            <w:tcW w:w="2624" w:type="dxa"/>
            <w:vAlign w:val="center"/>
          </w:tcPr>
          <w:p w:rsidR="00017CA2" w:rsidRPr="00AB0F47" w:rsidRDefault="00017CA2"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文号</w:t>
            </w:r>
          </w:p>
        </w:tc>
        <w:tc>
          <w:tcPr>
            <w:tcW w:w="2461" w:type="dxa"/>
            <w:vAlign w:val="center"/>
          </w:tcPr>
          <w:p w:rsidR="00017CA2" w:rsidRPr="00AB0F47" w:rsidRDefault="00017CA2"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报备情况</w:t>
            </w:r>
          </w:p>
        </w:tc>
      </w:tr>
      <w:tr w:rsidR="00017CA2" w:rsidRPr="00AB0F47" w:rsidTr="00AB0F47">
        <w:trPr>
          <w:trHeight w:val="733"/>
          <w:jc w:val="center"/>
        </w:trPr>
        <w:tc>
          <w:tcPr>
            <w:tcW w:w="79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szCs w:val="21"/>
              </w:rPr>
              <w:t>1</w:t>
            </w:r>
          </w:p>
        </w:tc>
        <w:tc>
          <w:tcPr>
            <w:tcW w:w="6259"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关于印发《咸宁市水利水电工程建设分级监督管理意见》等水利建设质量系列文件的通知</w:t>
            </w:r>
          </w:p>
        </w:tc>
        <w:tc>
          <w:tcPr>
            <w:tcW w:w="262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咸水务发〔</w:t>
            </w:r>
            <w:r w:rsidRPr="00AB0F47">
              <w:rPr>
                <w:rFonts w:ascii="仿宋" w:eastAsia="仿宋" w:hAnsi="仿宋" w:cs="仿宋"/>
                <w:szCs w:val="21"/>
              </w:rPr>
              <w:t>2016</w:t>
            </w:r>
            <w:r w:rsidRPr="00AB0F47">
              <w:rPr>
                <w:rFonts w:ascii="仿宋" w:eastAsia="仿宋" w:hAnsi="仿宋" w:cs="仿宋" w:hint="eastAsia"/>
                <w:szCs w:val="21"/>
              </w:rPr>
              <w:t>〕</w:t>
            </w:r>
            <w:r w:rsidRPr="00AB0F47">
              <w:rPr>
                <w:rFonts w:ascii="仿宋" w:eastAsia="仿宋" w:hAnsi="仿宋" w:cs="仿宋"/>
                <w:szCs w:val="21"/>
              </w:rPr>
              <w:t>46</w:t>
            </w:r>
            <w:r w:rsidRPr="00AB0F47">
              <w:rPr>
                <w:rFonts w:ascii="仿宋" w:eastAsia="仿宋" w:hAnsi="仿宋" w:cs="仿宋" w:hint="eastAsia"/>
                <w:szCs w:val="21"/>
              </w:rPr>
              <w:t>号</w:t>
            </w:r>
          </w:p>
        </w:tc>
        <w:tc>
          <w:tcPr>
            <w:tcW w:w="2461"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无需报备</w:t>
            </w:r>
          </w:p>
        </w:tc>
      </w:tr>
      <w:tr w:rsidR="00017CA2" w:rsidRPr="00AB0F47" w:rsidTr="00AB0F47">
        <w:trPr>
          <w:trHeight w:val="733"/>
          <w:jc w:val="center"/>
        </w:trPr>
        <w:tc>
          <w:tcPr>
            <w:tcW w:w="79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szCs w:val="21"/>
              </w:rPr>
              <w:t>2</w:t>
            </w:r>
          </w:p>
        </w:tc>
        <w:tc>
          <w:tcPr>
            <w:tcW w:w="6259"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关于印发《咸宁市水务局安全生产责任制度》等水利建设安全生产系列文件（制度）的通知</w:t>
            </w:r>
          </w:p>
        </w:tc>
        <w:tc>
          <w:tcPr>
            <w:tcW w:w="262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咸水务函〔</w:t>
            </w:r>
            <w:r w:rsidRPr="00AB0F47">
              <w:rPr>
                <w:rFonts w:ascii="仿宋" w:eastAsia="仿宋" w:hAnsi="仿宋" w:cs="仿宋"/>
                <w:szCs w:val="21"/>
              </w:rPr>
              <w:t>2017</w:t>
            </w:r>
            <w:r w:rsidRPr="00AB0F47">
              <w:rPr>
                <w:rFonts w:ascii="仿宋" w:eastAsia="仿宋" w:hAnsi="仿宋" w:cs="仿宋" w:hint="eastAsia"/>
                <w:szCs w:val="21"/>
              </w:rPr>
              <w:t>〕</w:t>
            </w:r>
            <w:r w:rsidRPr="00AB0F47">
              <w:rPr>
                <w:rFonts w:ascii="仿宋" w:eastAsia="仿宋" w:hAnsi="仿宋" w:cs="仿宋"/>
                <w:szCs w:val="21"/>
              </w:rPr>
              <w:t>17</w:t>
            </w:r>
            <w:r w:rsidRPr="00AB0F47">
              <w:rPr>
                <w:rFonts w:ascii="仿宋" w:eastAsia="仿宋" w:hAnsi="仿宋" w:cs="仿宋" w:hint="eastAsia"/>
                <w:szCs w:val="21"/>
              </w:rPr>
              <w:t>号</w:t>
            </w:r>
          </w:p>
        </w:tc>
        <w:tc>
          <w:tcPr>
            <w:tcW w:w="2461"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无需报备</w:t>
            </w:r>
          </w:p>
        </w:tc>
      </w:tr>
      <w:tr w:rsidR="00017CA2" w:rsidRPr="00AB0F47" w:rsidTr="00AB0F47">
        <w:trPr>
          <w:trHeight w:val="733"/>
          <w:jc w:val="center"/>
        </w:trPr>
        <w:tc>
          <w:tcPr>
            <w:tcW w:w="79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szCs w:val="21"/>
              </w:rPr>
              <w:t>3</w:t>
            </w:r>
          </w:p>
        </w:tc>
        <w:tc>
          <w:tcPr>
            <w:tcW w:w="6259"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《关于进一步规范生产建设项目水土保持设施自主验收加强事中事后监管工作的通知》</w:t>
            </w:r>
          </w:p>
        </w:tc>
        <w:tc>
          <w:tcPr>
            <w:tcW w:w="262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咸水务函〔</w:t>
            </w:r>
            <w:r w:rsidRPr="00AB0F47">
              <w:rPr>
                <w:rFonts w:ascii="仿宋" w:eastAsia="仿宋" w:hAnsi="仿宋" w:cs="仿宋"/>
                <w:szCs w:val="21"/>
              </w:rPr>
              <w:t>2018</w:t>
            </w:r>
            <w:r w:rsidRPr="00AB0F47">
              <w:rPr>
                <w:rFonts w:ascii="仿宋" w:eastAsia="仿宋" w:hAnsi="仿宋" w:cs="仿宋" w:hint="eastAsia"/>
                <w:szCs w:val="21"/>
              </w:rPr>
              <w:t>〕</w:t>
            </w:r>
            <w:r w:rsidRPr="00AB0F47">
              <w:rPr>
                <w:rFonts w:ascii="仿宋" w:eastAsia="仿宋" w:hAnsi="仿宋" w:cs="仿宋"/>
                <w:szCs w:val="21"/>
              </w:rPr>
              <w:t>50</w:t>
            </w:r>
            <w:r w:rsidRPr="00AB0F47">
              <w:rPr>
                <w:rFonts w:ascii="仿宋" w:eastAsia="仿宋" w:hAnsi="仿宋" w:cs="仿宋" w:hint="eastAsia"/>
                <w:szCs w:val="21"/>
              </w:rPr>
              <w:t>号</w:t>
            </w:r>
          </w:p>
        </w:tc>
        <w:tc>
          <w:tcPr>
            <w:tcW w:w="2461"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无需报备</w:t>
            </w:r>
          </w:p>
        </w:tc>
      </w:tr>
      <w:tr w:rsidR="00017CA2" w:rsidRPr="00AB0F47" w:rsidTr="00AB0F47">
        <w:trPr>
          <w:trHeight w:val="733"/>
          <w:jc w:val="center"/>
        </w:trPr>
        <w:tc>
          <w:tcPr>
            <w:tcW w:w="79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szCs w:val="21"/>
              </w:rPr>
              <w:t>4</w:t>
            </w:r>
          </w:p>
        </w:tc>
        <w:tc>
          <w:tcPr>
            <w:tcW w:w="6259"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《关于做好在建水利工程用砂等建设管理工作的通知》</w:t>
            </w:r>
          </w:p>
        </w:tc>
        <w:tc>
          <w:tcPr>
            <w:tcW w:w="262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咸水务函〔</w:t>
            </w:r>
            <w:r w:rsidRPr="00AB0F47">
              <w:rPr>
                <w:rFonts w:ascii="仿宋" w:eastAsia="仿宋" w:hAnsi="仿宋" w:cs="仿宋"/>
                <w:szCs w:val="21"/>
              </w:rPr>
              <w:t>2018</w:t>
            </w:r>
            <w:r w:rsidRPr="00AB0F47">
              <w:rPr>
                <w:rFonts w:ascii="仿宋" w:eastAsia="仿宋" w:hAnsi="仿宋" w:cs="仿宋" w:hint="eastAsia"/>
                <w:szCs w:val="21"/>
              </w:rPr>
              <w:t>〕</w:t>
            </w:r>
            <w:r w:rsidRPr="00AB0F47">
              <w:rPr>
                <w:rFonts w:ascii="仿宋" w:eastAsia="仿宋" w:hAnsi="仿宋" w:cs="仿宋"/>
                <w:szCs w:val="21"/>
              </w:rPr>
              <w:t>62</w:t>
            </w:r>
            <w:r w:rsidRPr="00AB0F47">
              <w:rPr>
                <w:rFonts w:ascii="仿宋" w:eastAsia="仿宋" w:hAnsi="仿宋" w:cs="仿宋" w:hint="eastAsia"/>
                <w:szCs w:val="21"/>
              </w:rPr>
              <w:t>号</w:t>
            </w:r>
          </w:p>
        </w:tc>
        <w:tc>
          <w:tcPr>
            <w:tcW w:w="2461"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无需报备</w:t>
            </w:r>
          </w:p>
        </w:tc>
      </w:tr>
      <w:tr w:rsidR="00017CA2" w:rsidRPr="00AB0F47" w:rsidTr="00AB0F47">
        <w:trPr>
          <w:trHeight w:val="775"/>
          <w:jc w:val="center"/>
        </w:trPr>
        <w:tc>
          <w:tcPr>
            <w:tcW w:w="79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szCs w:val="21"/>
              </w:rPr>
              <w:t>5</w:t>
            </w:r>
          </w:p>
        </w:tc>
        <w:tc>
          <w:tcPr>
            <w:tcW w:w="6259"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《市水利和湖泊局关于公布市级水行政许可事项和权限的通知》</w:t>
            </w:r>
          </w:p>
        </w:tc>
        <w:tc>
          <w:tcPr>
            <w:tcW w:w="2624"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咸水利函〔</w:t>
            </w:r>
            <w:r w:rsidRPr="00AB0F47">
              <w:rPr>
                <w:rFonts w:ascii="仿宋" w:eastAsia="仿宋" w:hAnsi="仿宋" w:cs="仿宋"/>
                <w:szCs w:val="21"/>
              </w:rPr>
              <w:t>2020</w:t>
            </w:r>
            <w:r w:rsidRPr="00AB0F47">
              <w:rPr>
                <w:rFonts w:ascii="仿宋" w:eastAsia="仿宋" w:hAnsi="仿宋" w:cs="仿宋" w:hint="eastAsia"/>
                <w:szCs w:val="21"/>
              </w:rPr>
              <w:t>〕</w:t>
            </w:r>
            <w:r w:rsidRPr="00AB0F47">
              <w:rPr>
                <w:rFonts w:ascii="仿宋" w:eastAsia="仿宋" w:hAnsi="仿宋" w:cs="仿宋"/>
                <w:szCs w:val="21"/>
              </w:rPr>
              <w:t>20</w:t>
            </w:r>
            <w:r w:rsidRPr="00AB0F47">
              <w:rPr>
                <w:rFonts w:ascii="仿宋" w:eastAsia="仿宋" w:hAnsi="仿宋" w:cs="仿宋" w:hint="eastAsia"/>
                <w:szCs w:val="21"/>
              </w:rPr>
              <w:t>号</w:t>
            </w:r>
          </w:p>
        </w:tc>
        <w:tc>
          <w:tcPr>
            <w:tcW w:w="2461" w:type="dxa"/>
            <w:vAlign w:val="center"/>
          </w:tcPr>
          <w:p w:rsidR="00017CA2" w:rsidRPr="00AB0F47" w:rsidRDefault="00017CA2" w:rsidP="00AB0F47">
            <w:pPr>
              <w:jc w:val="center"/>
              <w:rPr>
                <w:rFonts w:ascii="仿宋" w:eastAsia="仿宋" w:hAnsi="仿宋" w:cs="仿宋"/>
                <w:szCs w:val="21"/>
              </w:rPr>
            </w:pPr>
            <w:r w:rsidRPr="00AB0F47">
              <w:rPr>
                <w:rFonts w:ascii="仿宋" w:eastAsia="仿宋" w:hAnsi="仿宋" w:cs="仿宋" w:hint="eastAsia"/>
                <w:szCs w:val="21"/>
              </w:rPr>
              <w:t>已向市司法局报备</w:t>
            </w:r>
          </w:p>
        </w:tc>
      </w:tr>
    </w:tbl>
    <w:p w:rsidR="00017CA2" w:rsidRDefault="00017CA2">
      <w:pPr>
        <w:rPr>
          <w:rFonts w:ascii="仿宋" w:eastAsia="仿宋" w:hAnsi="仿宋" w:cs="仿宋"/>
          <w:sz w:val="32"/>
          <w:szCs w:val="32"/>
        </w:rPr>
      </w:pPr>
    </w:p>
    <w:p w:rsidR="00017CA2" w:rsidRDefault="00017CA2">
      <w:pPr>
        <w:rPr>
          <w:rFonts w:ascii="仿宋" w:eastAsia="仿宋" w:hAnsi="仿宋" w:cs="仿宋"/>
          <w:sz w:val="32"/>
          <w:szCs w:val="32"/>
        </w:rPr>
      </w:pPr>
    </w:p>
    <w:p w:rsidR="00017CA2" w:rsidRDefault="00017CA2">
      <w:pPr>
        <w:rPr>
          <w:rFonts w:ascii="仿宋" w:eastAsia="仿宋" w:hAnsi="仿宋" w:cs="仿宋"/>
          <w:sz w:val="32"/>
          <w:szCs w:val="32"/>
        </w:rPr>
      </w:pPr>
    </w:p>
    <w:sectPr w:rsidR="00017CA2" w:rsidSect="006E1AF6">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8DE2371"/>
    <w:rsid w:val="00017CA2"/>
    <w:rsid w:val="000E41CA"/>
    <w:rsid w:val="00361B97"/>
    <w:rsid w:val="004E2B2E"/>
    <w:rsid w:val="006E1AF6"/>
    <w:rsid w:val="00A819A7"/>
    <w:rsid w:val="00AA24D9"/>
    <w:rsid w:val="00AB0F47"/>
    <w:rsid w:val="00DB2D64"/>
    <w:rsid w:val="02E92392"/>
    <w:rsid w:val="0D0559C6"/>
    <w:rsid w:val="19E96313"/>
    <w:rsid w:val="200E3882"/>
    <w:rsid w:val="279B69D4"/>
    <w:rsid w:val="31383929"/>
    <w:rsid w:val="371436A7"/>
    <w:rsid w:val="408030A9"/>
    <w:rsid w:val="49CC144F"/>
    <w:rsid w:val="4B9D6560"/>
    <w:rsid w:val="68DE237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AF6"/>
    <w:pPr>
      <w:widowControl w:val="0"/>
      <w:jc w:val="both"/>
    </w:pPr>
    <w:rPr>
      <w:rFonts w:ascii="Calibri" w:hAnsi="Calibri"/>
      <w:szCs w:val="24"/>
    </w:rPr>
  </w:style>
  <w:style w:type="paragraph" w:styleId="Heading1">
    <w:name w:val="heading 1"/>
    <w:basedOn w:val="Normal"/>
    <w:next w:val="Normal"/>
    <w:link w:val="Heading1Char"/>
    <w:uiPriority w:val="99"/>
    <w:qFormat/>
    <w:rsid w:val="006E1AF6"/>
    <w:pPr>
      <w:spacing w:beforeAutospacing="1" w:afterAutospacing="1"/>
      <w:jc w:val="left"/>
      <w:outlineLvl w:val="0"/>
    </w:pPr>
    <w:rPr>
      <w:rFonts w:ascii="宋体" w:hAnsi="宋体"/>
      <w:b/>
      <w:kern w:val="44"/>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libri" w:hAnsi="Calibri" w:cs="Times New Roman"/>
      <w:b/>
      <w:bCs/>
      <w:kern w:val="44"/>
      <w:sz w:val="44"/>
      <w:szCs w:val="44"/>
    </w:rPr>
  </w:style>
  <w:style w:type="table" w:styleId="TableGrid">
    <w:name w:val="Table Grid"/>
    <w:basedOn w:val="TableNormal"/>
    <w:uiPriority w:val="99"/>
    <w:rsid w:val="006E1AF6"/>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50</Words>
  <Characters>287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Administrator</dc:creator>
  <cp:keywords/>
  <dc:description/>
  <cp:lastModifiedBy>咸宁在线网络有限公司</cp:lastModifiedBy>
  <cp:revision>3</cp:revision>
  <cp:lastPrinted>2020-11-30T09:32:00Z</cp:lastPrinted>
  <dcterms:created xsi:type="dcterms:W3CDTF">2020-12-08T07:42:00Z</dcterms:created>
  <dcterms:modified xsi:type="dcterms:W3CDTF">2020-12-08T07:42:00Z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