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0B55" w:rsidRDefault="00AD0B55">
      <w:pPr>
        <w:rPr>
          <w:rFonts w:ascii="仿宋" w:eastAsia="仿宋" w:hAnsi="仿宋" w:cs="仿宋"/>
          <w:sz w:val="32"/>
          <w:szCs w:val="32"/>
        </w:rPr>
      </w:pPr>
      <w:r>
        <w:rPr>
          <w:rFonts w:ascii="仿宋" w:eastAsia="仿宋" w:hAnsi="仿宋" w:cs="仿宋" w:hint="eastAsia"/>
          <w:sz w:val="32"/>
          <w:szCs w:val="32"/>
        </w:rPr>
        <w:t>附件二：</w:t>
      </w:r>
    </w:p>
    <w:p w:rsidR="00AD0B55" w:rsidRDefault="00AD0B55">
      <w:pPr>
        <w:jc w:val="center"/>
        <w:rPr>
          <w:rFonts w:ascii="黑体" w:eastAsia="黑体" w:hAnsi="黑体" w:cs="黑体"/>
          <w:sz w:val="44"/>
          <w:szCs w:val="44"/>
        </w:rPr>
      </w:pPr>
      <w:r>
        <w:rPr>
          <w:rFonts w:ascii="黑体" w:eastAsia="黑体" w:hAnsi="黑体" w:cs="黑体" w:hint="eastAsia"/>
          <w:sz w:val="44"/>
          <w:szCs w:val="44"/>
        </w:rPr>
        <w:t>《咸宁市水利和湖泊局予以废止的规范文件目录》</w:t>
      </w:r>
    </w:p>
    <w:p w:rsidR="00AD0B55" w:rsidRDefault="00AD0B55">
      <w:pPr>
        <w:rPr>
          <w:rFonts w:ascii="仿宋" w:eastAsia="仿宋" w:hAnsi="仿宋" w:cs="仿宋"/>
          <w:sz w:val="32"/>
          <w:szCs w:val="32"/>
        </w:rPr>
      </w:pPr>
    </w:p>
    <w:tbl>
      <w:tblPr>
        <w:tblW w:w="122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65"/>
        <w:gridCol w:w="4764"/>
        <w:gridCol w:w="2540"/>
        <w:gridCol w:w="4109"/>
      </w:tblGrid>
      <w:tr w:rsidR="00AD0B55" w:rsidRPr="00AB0F47" w:rsidTr="00AB0F47">
        <w:trPr>
          <w:trHeight w:val="658"/>
          <w:jc w:val="center"/>
        </w:trPr>
        <w:tc>
          <w:tcPr>
            <w:tcW w:w="865" w:type="dxa"/>
            <w:vAlign w:val="center"/>
          </w:tcPr>
          <w:p w:rsidR="00AD0B55" w:rsidRPr="00AB0F47" w:rsidRDefault="00AD0B55" w:rsidP="00AB0F47">
            <w:pPr>
              <w:jc w:val="center"/>
              <w:rPr>
                <w:rFonts w:ascii="仿宋" w:eastAsia="仿宋" w:hAnsi="仿宋" w:cs="仿宋"/>
                <w:b/>
                <w:bCs/>
                <w:sz w:val="28"/>
                <w:szCs w:val="28"/>
              </w:rPr>
            </w:pPr>
            <w:r w:rsidRPr="00AB0F47">
              <w:rPr>
                <w:rFonts w:ascii="仿宋" w:eastAsia="仿宋" w:hAnsi="仿宋" w:cs="仿宋" w:hint="eastAsia"/>
                <w:b/>
                <w:bCs/>
                <w:sz w:val="28"/>
                <w:szCs w:val="28"/>
              </w:rPr>
              <w:t>序号</w:t>
            </w:r>
          </w:p>
        </w:tc>
        <w:tc>
          <w:tcPr>
            <w:tcW w:w="4764" w:type="dxa"/>
            <w:vAlign w:val="center"/>
          </w:tcPr>
          <w:p w:rsidR="00AD0B55" w:rsidRPr="00AB0F47" w:rsidRDefault="00AD0B55" w:rsidP="00AB0F47">
            <w:pPr>
              <w:jc w:val="center"/>
              <w:rPr>
                <w:rFonts w:ascii="仿宋" w:eastAsia="仿宋" w:hAnsi="仿宋" w:cs="仿宋"/>
                <w:b/>
                <w:bCs/>
                <w:sz w:val="28"/>
                <w:szCs w:val="28"/>
              </w:rPr>
            </w:pPr>
            <w:r w:rsidRPr="00AB0F47">
              <w:rPr>
                <w:rFonts w:ascii="仿宋" w:eastAsia="仿宋" w:hAnsi="仿宋" w:cs="仿宋" w:hint="eastAsia"/>
                <w:b/>
                <w:bCs/>
                <w:sz w:val="28"/>
                <w:szCs w:val="28"/>
              </w:rPr>
              <w:t>文件名称</w:t>
            </w:r>
          </w:p>
        </w:tc>
        <w:tc>
          <w:tcPr>
            <w:tcW w:w="2540" w:type="dxa"/>
            <w:vAlign w:val="center"/>
          </w:tcPr>
          <w:p w:rsidR="00AD0B55" w:rsidRPr="00AB0F47" w:rsidRDefault="00AD0B55" w:rsidP="00AB0F47">
            <w:pPr>
              <w:jc w:val="center"/>
              <w:rPr>
                <w:rFonts w:ascii="仿宋" w:eastAsia="仿宋" w:hAnsi="仿宋" w:cs="仿宋"/>
                <w:b/>
                <w:bCs/>
                <w:sz w:val="28"/>
                <w:szCs w:val="28"/>
              </w:rPr>
            </w:pPr>
            <w:r w:rsidRPr="00AB0F47">
              <w:rPr>
                <w:rFonts w:ascii="仿宋" w:eastAsia="仿宋" w:hAnsi="仿宋" w:cs="仿宋" w:hint="eastAsia"/>
                <w:b/>
                <w:bCs/>
                <w:sz w:val="28"/>
                <w:szCs w:val="28"/>
              </w:rPr>
              <w:t>文号</w:t>
            </w:r>
          </w:p>
        </w:tc>
        <w:tc>
          <w:tcPr>
            <w:tcW w:w="4109" w:type="dxa"/>
            <w:vAlign w:val="center"/>
          </w:tcPr>
          <w:p w:rsidR="00AD0B55" w:rsidRPr="00AB0F47" w:rsidRDefault="00AD0B55" w:rsidP="00AB0F47">
            <w:pPr>
              <w:jc w:val="center"/>
              <w:rPr>
                <w:rFonts w:ascii="仿宋" w:eastAsia="仿宋" w:hAnsi="仿宋" w:cs="仿宋"/>
                <w:b/>
                <w:bCs/>
                <w:sz w:val="28"/>
                <w:szCs w:val="28"/>
              </w:rPr>
            </w:pPr>
            <w:r w:rsidRPr="00AB0F47">
              <w:rPr>
                <w:rFonts w:ascii="仿宋" w:eastAsia="仿宋" w:hAnsi="仿宋" w:cs="仿宋" w:hint="eastAsia"/>
                <w:b/>
                <w:bCs/>
                <w:sz w:val="28"/>
                <w:szCs w:val="28"/>
              </w:rPr>
              <w:t>废止事由</w:t>
            </w:r>
          </w:p>
        </w:tc>
      </w:tr>
      <w:tr w:rsidR="00AD0B55" w:rsidRPr="00AB0F47" w:rsidTr="00AB0F47">
        <w:trPr>
          <w:trHeight w:val="885"/>
          <w:jc w:val="center"/>
        </w:trPr>
        <w:tc>
          <w:tcPr>
            <w:tcW w:w="865" w:type="dxa"/>
            <w:vAlign w:val="center"/>
          </w:tcPr>
          <w:p w:rsidR="00AD0B55" w:rsidRPr="00AB0F47" w:rsidRDefault="00AD0B55" w:rsidP="00AB0F47">
            <w:pPr>
              <w:jc w:val="center"/>
              <w:rPr>
                <w:rFonts w:ascii="仿宋" w:eastAsia="仿宋" w:hAnsi="仿宋" w:cs="仿宋"/>
                <w:szCs w:val="21"/>
              </w:rPr>
            </w:pPr>
            <w:r w:rsidRPr="00AB0F47">
              <w:rPr>
                <w:rFonts w:ascii="仿宋" w:eastAsia="仿宋" w:hAnsi="仿宋" w:cs="仿宋"/>
                <w:szCs w:val="21"/>
              </w:rPr>
              <w:t>1</w:t>
            </w:r>
          </w:p>
        </w:tc>
        <w:tc>
          <w:tcPr>
            <w:tcW w:w="4764" w:type="dxa"/>
            <w:vAlign w:val="center"/>
          </w:tcPr>
          <w:p w:rsidR="00AD0B55" w:rsidRPr="00AB0F47" w:rsidRDefault="00AD0B55" w:rsidP="00AB0F47">
            <w:pPr>
              <w:jc w:val="center"/>
              <w:rPr>
                <w:rFonts w:ascii="仿宋" w:eastAsia="仿宋" w:hAnsi="仿宋" w:cs="仿宋"/>
                <w:szCs w:val="21"/>
              </w:rPr>
            </w:pPr>
            <w:r w:rsidRPr="00AB0F47">
              <w:rPr>
                <w:rFonts w:ascii="仿宋" w:eastAsia="仿宋" w:hAnsi="仿宋" w:cs="仿宋" w:hint="eastAsia"/>
                <w:szCs w:val="21"/>
              </w:rPr>
              <w:t>《关于加强我市水利建设市场诚信体系建设的通知》</w:t>
            </w:r>
          </w:p>
        </w:tc>
        <w:tc>
          <w:tcPr>
            <w:tcW w:w="2540" w:type="dxa"/>
            <w:vAlign w:val="center"/>
          </w:tcPr>
          <w:p w:rsidR="00AD0B55" w:rsidRPr="00AB0F47" w:rsidRDefault="00AD0B55" w:rsidP="00AB0F47">
            <w:pPr>
              <w:jc w:val="center"/>
              <w:rPr>
                <w:rFonts w:ascii="仿宋" w:eastAsia="仿宋" w:hAnsi="仿宋" w:cs="仿宋"/>
                <w:szCs w:val="21"/>
              </w:rPr>
            </w:pPr>
            <w:r w:rsidRPr="00AB0F47">
              <w:rPr>
                <w:rFonts w:ascii="仿宋" w:eastAsia="仿宋" w:hAnsi="仿宋" w:cs="仿宋" w:hint="eastAsia"/>
                <w:szCs w:val="21"/>
              </w:rPr>
              <w:t>咸水务发〔</w:t>
            </w:r>
            <w:r w:rsidRPr="00AB0F47">
              <w:rPr>
                <w:rFonts w:ascii="仿宋" w:eastAsia="仿宋" w:hAnsi="仿宋" w:cs="仿宋"/>
                <w:szCs w:val="21"/>
              </w:rPr>
              <w:t>2011</w:t>
            </w:r>
            <w:r w:rsidRPr="00AB0F47">
              <w:rPr>
                <w:rFonts w:ascii="仿宋" w:eastAsia="仿宋" w:hAnsi="仿宋" w:cs="仿宋" w:hint="eastAsia"/>
                <w:szCs w:val="21"/>
              </w:rPr>
              <w:t>〕</w:t>
            </w:r>
            <w:r w:rsidRPr="00AB0F47">
              <w:rPr>
                <w:rFonts w:ascii="仿宋" w:eastAsia="仿宋" w:hAnsi="仿宋" w:cs="仿宋"/>
                <w:szCs w:val="21"/>
              </w:rPr>
              <w:t>57</w:t>
            </w:r>
            <w:r w:rsidRPr="00AB0F47">
              <w:rPr>
                <w:rFonts w:ascii="仿宋" w:eastAsia="仿宋" w:hAnsi="仿宋" w:cs="仿宋" w:hint="eastAsia"/>
                <w:szCs w:val="21"/>
              </w:rPr>
              <w:t>号</w:t>
            </w:r>
          </w:p>
        </w:tc>
        <w:tc>
          <w:tcPr>
            <w:tcW w:w="4109" w:type="dxa"/>
            <w:vAlign w:val="center"/>
          </w:tcPr>
          <w:p w:rsidR="00AD0B55" w:rsidRPr="00AB0F47" w:rsidRDefault="00AD0B55" w:rsidP="00AB0F47">
            <w:pPr>
              <w:jc w:val="center"/>
              <w:rPr>
                <w:rFonts w:ascii="仿宋" w:eastAsia="仿宋" w:hAnsi="仿宋" w:cs="仿宋"/>
                <w:szCs w:val="21"/>
              </w:rPr>
            </w:pPr>
            <w:r w:rsidRPr="00AB0F47">
              <w:rPr>
                <w:rFonts w:ascii="仿宋" w:eastAsia="仿宋" w:hAnsi="仿宋" w:cs="仿宋" w:hint="eastAsia"/>
                <w:szCs w:val="21"/>
              </w:rPr>
              <w:t>因我市水利水电建设市场主体信用登记备案制度已于</w:t>
            </w:r>
            <w:r w:rsidRPr="00AB0F47">
              <w:rPr>
                <w:rFonts w:ascii="仿宋" w:eastAsia="仿宋" w:hAnsi="仿宋" w:cs="仿宋"/>
                <w:szCs w:val="21"/>
              </w:rPr>
              <w:t>2015</w:t>
            </w:r>
            <w:r w:rsidRPr="00AB0F47">
              <w:rPr>
                <w:rFonts w:ascii="仿宋" w:eastAsia="仿宋" w:hAnsi="仿宋" w:cs="仿宋" w:hint="eastAsia"/>
                <w:szCs w:val="21"/>
              </w:rPr>
              <w:t>年</w:t>
            </w:r>
            <w:r w:rsidRPr="00AB0F47">
              <w:rPr>
                <w:rFonts w:ascii="仿宋" w:eastAsia="仿宋" w:hAnsi="仿宋" w:cs="仿宋"/>
                <w:szCs w:val="21"/>
              </w:rPr>
              <w:t>7</w:t>
            </w:r>
            <w:r w:rsidRPr="00AB0F47">
              <w:rPr>
                <w:rFonts w:ascii="仿宋" w:eastAsia="仿宋" w:hAnsi="仿宋" w:cs="仿宋" w:hint="eastAsia"/>
                <w:szCs w:val="21"/>
              </w:rPr>
              <w:t>月份取消，该文件已不适用。</w:t>
            </w:r>
          </w:p>
        </w:tc>
      </w:tr>
      <w:tr w:rsidR="00AD0B55" w:rsidRPr="00AB0F47" w:rsidTr="00AB0F47">
        <w:trPr>
          <w:trHeight w:val="736"/>
          <w:jc w:val="center"/>
        </w:trPr>
        <w:tc>
          <w:tcPr>
            <w:tcW w:w="865" w:type="dxa"/>
            <w:vAlign w:val="center"/>
          </w:tcPr>
          <w:p w:rsidR="00AD0B55" w:rsidRPr="00AB0F47" w:rsidRDefault="00AD0B55" w:rsidP="00AB0F47">
            <w:pPr>
              <w:jc w:val="center"/>
              <w:rPr>
                <w:rFonts w:ascii="仿宋" w:eastAsia="仿宋" w:hAnsi="仿宋" w:cs="仿宋"/>
                <w:szCs w:val="21"/>
              </w:rPr>
            </w:pPr>
            <w:r w:rsidRPr="00AB0F47">
              <w:rPr>
                <w:rFonts w:ascii="仿宋" w:eastAsia="仿宋" w:hAnsi="仿宋" w:cs="仿宋"/>
                <w:szCs w:val="21"/>
              </w:rPr>
              <w:t>2</w:t>
            </w:r>
          </w:p>
        </w:tc>
        <w:tc>
          <w:tcPr>
            <w:tcW w:w="4764" w:type="dxa"/>
            <w:vAlign w:val="center"/>
          </w:tcPr>
          <w:p w:rsidR="00AD0B55" w:rsidRPr="00AB0F47" w:rsidRDefault="00AD0B55" w:rsidP="00AB0F47">
            <w:pPr>
              <w:jc w:val="center"/>
              <w:rPr>
                <w:rFonts w:ascii="仿宋" w:eastAsia="仿宋" w:hAnsi="仿宋" w:cs="仿宋"/>
                <w:szCs w:val="21"/>
              </w:rPr>
            </w:pPr>
            <w:r w:rsidRPr="00AB0F47">
              <w:rPr>
                <w:rFonts w:ascii="仿宋" w:eastAsia="仿宋" w:hAnsi="仿宋" w:cs="仿宋" w:hint="eastAsia"/>
                <w:szCs w:val="21"/>
              </w:rPr>
              <w:t>《咸宁市水利工程建设项目资金管理暂行办法》</w:t>
            </w:r>
          </w:p>
        </w:tc>
        <w:tc>
          <w:tcPr>
            <w:tcW w:w="2540" w:type="dxa"/>
            <w:vAlign w:val="center"/>
          </w:tcPr>
          <w:p w:rsidR="00AD0B55" w:rsidRPr="00AB0F47" w:rsidRDefault="00AD0B55" w:rsidP="00AB0F47">
            <w:pPr>
              <w:jc w:val="center"/>
              <w:rPr>
                <w:rFonts w:ascii="仿宋" w:eastAsia="仿宋" w:hAnsi="仿宋" w:cs="仿宋"/>
                <w:szCs w:val="21"/>
              </w:rPr>
            </w:pPr>
            <w:r w:rsidRPr="00AB0F47">
              <w:rPr>
                <w:rFonts w:ascii="仿宋" w:eastAsia="仿宋" w:hAnsi="仿宋" w:cs="仿宋" w:hint="eastAsia"/>
                <w:szCs w:val="21"/>
              </w:rPr>
              <w:t>咸水务发〔</w:t>
            </w:r>
            <w:r w:rsidRPr="00AB0F47">
              <w:rPr>
                <w:rFonts w:ascii="仿宋" w:eastAsia="仿宋" w:hAnsi="仿宋" w:cs="仿宋"/>
                <w:szCs w:val="21"/>
              </w:rPr>
              <w:t>2011</w:t>
            </w:r>
            <w:r w:rsidRPr="00AB0F47">
              <w:rPr>
                <w:rFonts w:ascii="仿宋" w:eastAsia="仿宋" w:hAnsi="仿宋" w:cs="仿宋" w:hint="eastAsia"/>
                <w:szCs w:val="21"/>
              </w:rPr>
              <w:t>〕</w:t>
            </w:r>
            <w:r w:rsidRPr="00AB0F47">
              <w:rPr>
                <w:rFonts w:ascii="仿宋" w:eastAsia="仿宋" w:hAnsi="仿宋" w:cs="仿宋"/>
                <w:szCs w:val="21"/>
              </w:rPr>
              <w:t>95</w:t>
            </w:r>
            <w:r w:rsidRPr="00AB0F47">
              <w:rPr>
                <w:rFonts w:ascii="仿宋" w:eastAsia="仿宋" w:hAnsi="仿宋" w:cs="仿宋" w:hint="eastAsia"/>
                <w:szCs w:val="21"/>
              </w:rPr>
              <w:t>号</w:t>
            </w:r>
          </w:p>
        </w:tc>
        <w:tc>
          <w:tcPr>
            <w:tcW w:w="4109" w:type="dxa"/>
            <w:vAlign w:val="center"/>
          </w:tcPr>
          <w:p w:rsidR="00AD0B55" w:rsidRPr="00AB0F47" w:rsidRDefault="00AD0B55" w:rsidP="00AB0F47">
            <w:pPr>
              <w:jc w:val="center"/>
              <w:rPr>
                <w:rFonts w:ascii="仿宋" w:eastAsia="仿宋" w:hAnsi="仿宋" w:cs="仿宋"/>
                <w:szCs w:val="21"/>
              </w:rPr>
            </w:pPr>
            <w:r w:rsidRPr="00AB0F47">
              <w:rPr>
                <w:rFonts w:ascii="仿宋" w:eastAsia="仿宋" w:hAnsi="仿宋" w:cs="仿宋" w:hint="eastAsia"/>
                <w:szCs w:val="21"/>
              </w:rPr>
              <w:t>因财政拨付体制改革，项目资金由省级财政直达县级，该文件已不适用。</w:t>
            </w:r>
          </w:p>
        </w:tc>
      </w:tr>
      <w:tr w:rsidR="00AD0B55" w:rsidRPr="00AB0F47" w:rsidTr="00AB0F47">
        <w:trPr>
          <w:trHeight w:val="1020"/>
          <w:jc w:val="center"/>
        </w:trPr>
        <w:tc>
          <w:tcPr>
            <w:tcW w:w="865" w:type="dxa"/>
            <w:vAlign w:val="center"/>
          </w:tcPr>
          <w:p w:rsidR="00AD0B55" w:rsidRPr="00AB0F47" w:rsidRDefault="00AD0B55" w:rsidP="00AB0F47">
            <w:pPr>
              <w:jc w:val="center"/>
              <w:rPr>
                <w:rFonts w:ascii="仿宋" w:eastAsia="仿宋" w:hAnsi="仿宋" w:cs="仿宋"/>
                <w:szCs w:val="21"/>
              </w:rPr>
            </w:pPr>
            <w:r w:rsidRPr="00AB0F47">
              <w:rPr>
                <w:rFonts w:ascii="仿宋" w:eastAsia="仿宋" w:hAnsi="仿宋" w:cs="仿宋"/>
                <w:szCs w:val="21"/>
              </w:rPr>
              <w:t>3</w:t>
            </w:r>
          </w:p>
        </w:tc>
        <w:tc>
          <w:tcPr>
            <w:tcW w:w="4764" w:type="dxa"/>
            <w:vAlign w:val="center"/>
          </w:tcPr>
          <w:p w:rsidR="00AD0B55" w:rsidRPr="00AB0F47" w:rsidRDefault="00AD0B55" w:rsidP="00AB0F47">
            <w:pPr>
              <w:jc w:val="center"/>
              <w:rPr>
                <w:rFonts w:ascii="仿宋" w:eastAsia="仿宋" w:hAnsi="仿宋" w:cs="仿宋"/>
                <w:szCs w:val="21"/>
              </w:rPr>
            </w:pPr>
            <w:r w:rsidRPr="00AB0F47">
              <w:rPr>
                <w:rFonts w:ascii="仿宋" w:eastAsia="仿宋" w:hAnsi="仿宋" w:cs="仿宋" w:hint="eastAsia"/>
                <w:szCs w:val="21"/>
              </w:rPr>
              <w:t>关于印发《咸宁市小型水利工程管理制度改革实施意见》的通知</w:t>
            </w:r>
          </w:p>
        </w:tc>
        <w:tc>
          <w:tcPr>
            <w:tcW w:w="2540" w:type="dxa"/>
            <w:vAlign w:val="center"/>
          </w:tcPr>
          <w:p w:rsidR="00AD0B55" w:rsidRPr="00AB0F47" w:rsidRDefault="00AD0B55" w:rsidP="00AB0F47">
            <w:pPr>
              <w:jc w:val="center"/>
              <w:rPr>
                <w:rFonts w:ascii="仿宋" w:eastAsia="仿宋" w:hAnsi="仿宋" w:cs="仿宋"/>
                <w:szCs w:val="21"/>
              </w:rPr>
            </w:pPr>
            <w:r w:rsidRPr="00AB0F47">
              <w:rPr>
                <w:rFonts w:ascii="仿宋" w:eastAsia="仿宋" w:hAnsi="仿宋" w:cs="仿宋" w:hint="eastAsia"/>
                <w:szCs w:val="21"/>
              </w:rPr>
              <w:t>咸水务发〔</w:t>
            </w:r>
            <w:r w:rsidRPr="00AB0F47">
              <w:rPr>
                <w:rFonts w:ascii="仿宋" w:eastAsia="仿宋" w:hAnsi="仿宋" w:cs="仿宋"/>
                <w:szCs w:val="21"/>
              </w:rPr>
              <w:t>2014</w:t>
            </w:r>
            <w:r w:rsidRPr="00AB0F47">
              <w:rPr>
                <w:rFonts w:ascii="仿宋" w:eastAsia="仿宋" w:hAnsi="仿宋" w:cs="仿宋" w:hint="eastAsia"/>
                <w:szCs w:val="21"/>
              </w:rPr>
              <w:t>〕</w:t>
            </w:r>
            <w:r w:rsidRPr="00AB0F47">
              <w:rPr>
                <w:rFonts w:ascii="仿宋" w:eastAsia="仿宋" w:hAnsi="仿宋" w:cs="仿宋"/>
                <w:szCs w:val="21"/>
              </w:rPr>
              <w:t>55</w:t>
            </w:r>
            <w:r w:rsidRPr="00AB0F47">
              <w:rPr>
                <w:rFonts w:ascii="仿宋" w:eastAsia="仿宋" w:hAnsi="仿宋" w:cs="仿宋" w:hint="eastAsia"/>
                <w:szCs w:val="21"/>
              </w:rPr>
              <w:t>号</w:t>
            </w:r>
          </w:p>
        </w:tc>
        <w:tc>
          <w:tcPr>
            <w:tcW w:w="4109" w:type="dxa"/>
            <w:vAlign w:val="center"/>
          </w:tcPr>
          <w:p w:rsidR="00AD0B55" w:rsidRPr="00AB0F47" w:rsidRDefault="00AD0B55" w:rsidP="00AB0F47">
            <w:pPr>
              <w:jc w:val="center"/>
              <w:rPr>
                <w:rFonts w:ascii="仿宋" w:eastAsia="仿宋" w:hAnsi="仿宋" w:cs="仿宋"/>
                <w:szCs w:val="21"/>
              </w:rPr>
            </w:pPr>
            <w:r w:rsidRPr="00AB0F47">
              <w:rPr>
                <w:rFonts w:ascii="仿宋" w:eastAsia="仿宋" w:hAnsi="仿宋" w:cs="仿宋" w:hint="eastAsia"/>
                <w:szCs w:val="21"/>
              </w:rPr>
              <w:t>因</w:t>
            </w:r>
            <w:r w:rsidRPr="00AB0F47">
              <w:rPr>
                <w:rFonts w:ascii="仿宋" w:eastAsia="仿宋" w:hAnsi="仿宋" w:cs="仿宋"/>
                <w:szCs w:val="21"/>
              </w:rPr>
              <w:t>2018</w:t>
            </w:r>
            <w:r w:rsidRPr="00AB0F47">
              <w:rPr>
                <w:rFonts w:ascii="仿宋" w:eastAsia="仿宋" w:hAnsi="仿宋" w:cs="仿宋" w:hint="eastAsia"/>
                <w:szCs w:val="21"/>
              </w:rPr>
              <w:t>年国务院机构改革，涉及农田水利设施管理职责调整到农业农村部门，该文件已不适用。</w:t>
            </w:r>
          </w:p>
        </w:tc>
      </w:tr>
      <w:tr w:rsidR="00AD0B55" w:rsidRPr="00AB0F47" w:rsidTr="00AB0F47">
        <w:trPr>
          <w:trHeight w:val="736"/>
          <w:jc w:val="center"/>
        </w:trPr>
        <w:tc>
          <w:tcPr>
            <w:tcW w:w="865" w:type="dxa"/>
            <w:vAlign w:val="center"/>
          </w:tcPr>
          <w:p w:rsidR="00AD0B55" w:rsidRPr="00AB0F47" w:rsidRDefault="00AD0B55" w:rsidP="00AB0F47">
            <w:pPr>
              <w:jc w:val="center"/>
              <w:rPr>
                <w:rFonts w:ascii="仿宋" w:eastAsia="仿宋" w:hAnsi="仿宋" w:cs="仿宋"/>
                <w:szCs w:val="21"/>
              </w:rPr>
            </w:pPr>
            <w:r w:rsidRPr="00AB0F47">
              <w:rPr>
                <w:rFonts w:ascii="仿宋" w:eastAsia="仿宋" w:hAnsi="仿宋" w:cs="仿宋"/>
                <w:szCs w:val="21"/>
              </w:rPr>
              <w:t>4</w:t>
            </w:r>
          </w:p>
        </w:tc>
        <w:tc>
          <w:tcPr>
            <w:tcW w:w="4764" w:type="dxa"/>
            <w:vAlign w:val="center"/>
          </w:tcPr>
          <w:p w:rsidR="00AD0B55" w:rsidRPr="00AB0F47" w:rsidRDefault="00AD0B55" w:rsidP="00AB0F47">
            <w:pPr>
              <w:jc w:val="center"/>
              <w:rPr>
                <w:rFonts w:ascii="仿宋" w:eastAsia="仿宋" w:hAnsi="仿宋" w:cs="仿宋"/>
                <w:szCs w:val="21"/>
              </w:rPr>
            </w:pPr>
            <w:r w:rsidRPr="00AB0F47">
              <w:rPr>
                <w:rFonts w:ascii="仿宋" w:eastAsia="仿宋" w:hAnsi="仿宋" w:cs="仿宋" w:hint="eastAsia"/>
                <w:szCs w:val="21"/>
              </w:rPr>
              <w:t>关于印发《咸宁市河道采砂许可实施细则（试行）》的通知</w:t>
            </w:r>
          </w:p>
        </w:tc>
        <w:tc>
          <w:tcPr>
            <w:tcW w:w="2540" w:type="dxa"/>
            <w:vAlign w:val="center"/>
          </w:tcPr>
          <w:p w:rsidR="00AD0B55" w:rsidRPr="00AB0F47" w:rsidRDefault="00AD0B55" w:rsidP="00AB0F47">
            <w:pPr>
              <w:jc w:val="center"/>
              <w:rPr>
                <w:rFonts w:ascii="仿宋" w:eastAsia="仿宋" w:hAnsi="仿宋" w:cs="仿宋"/>
                <w:szCs w:val="21"/>
              </w:rPr>
            </w:pPr>
            <w:r w:rsidRPr="00AB0F47">
              <w:rPr>
                <w:rFonts w:ascii="仿宋" w:eastAsia="仿宋" w:hAnsi="仿宋" w:cs="仿宋" w:hint="eastAsia"/>
                <w:szCs w:val="21"/>
              </w:rPr>
              <w:t>咸砂管领〔</w:t>
            </w:r>
            <w:r w:rsidRPr="00AB0F47">
              <w:rPr>
                <w:rFonts w:ascii="仿宋" w:eastAsia="仿宋" w:hAnsi="仿宋" w:cs="仿宋"/>
                <w:szCs w:val="21"/>
              </w:rPr>
              <w:t>2014</w:t>
            </w:r>
            <w:r w:rsidRPr="00AB0F47">
              <w:rPr>
                <w:rFonts w:ascii="仿宋" w:eastAsia="仿宋" w:hAnsi="仿宋" w:cs="仿宋" w:hint="eastAsia"/>
                <w:szCs w:val="21"/>
              </w:rPr>
              <w:t>〕</w:t>
            </w:r>
            <w:r w:rsidRPr="00AB0F47">
              <w:rPr>
                <w:rFonts w:ascii="仿宋" w:eastAsia="仿宋" w:hAnsi="仿宋" w:cs="仿宋"/>
                <w:szCs w:val="21"/>
              </w:rPr>
              <w:t>6</w:t>
            </w:r>
            <w:r w:rsidRPr="00AB0F47">
              <w:rPr>
                <w:rFonts w:ascii="仿宋" w:eastAsia="仿宋" w:hAnsi="仿宋" w:cs="仿宋" w:hint="eastAsia"/>
                <w:szCs w:val="21"/>
              </w:rPr>
              <w:t>号</w:t>
            </w:r>
          </w:p>
        </w:tc>
        <w:tc>
          <w:tcPr>
            <w:tcW w:w="4109" w:type="dxa"/>
            <w:vAlign w:val="center"/>
          </w:tcPr>
          <w:p w:rsidR="00AD0B55" w:rsidRPr="00AB0F47" w:rsidRDefault="00AD0B55" w:rsidP="00AB0F47">
            <w:pPr>
              <w:jc w:val="center"/>
              <w:rPr>
                <w:rFonts w:ascii="仿宋" w:eastAsia="仿宋" w:hAnsi="仿宋" w:cs="仿宋"/>
                <w:szCs w:val="21"/>
              </w:rPr>
            </w:pPr>
            <w:r w:rsidRPr="00AB0F47">
              <w:rPr>
                <w:rFonts w:ascii="仿宋" w:eastAsia="仿宋" w:hAnsi="仿宋" w:cs="仿宋" w:hint="eastAsia"/>
                <w:szCs w:val="21"/>
              </w:rPr>
              <w:t>该文件制定依据《湖北省河道采砂管理办法》已废止。</w:t>
            </w:r>
          </w:p>
        </w:tc>
      </w:tr>
      <w:tr w:rsidR="00AD0B55" w:rsidRPr="00AB0F47" w:rsidTr="00AB0F47">
        <w:trPr>
          <w:trHeight w:val="736"/>
          <w:jc w:val="center"/>
        </w:trPr>
        <w:tc>
          <w:tcPr>
            <w:tcW w:w="865" w:type="dxa"/>
            <w:vAlign w:val="center"/>
          </w:tcPr>
          <w:p w:rsidR="00AD0B55" w:rsidRPr="00AB0F47" w:rsidRDefault="00AD0B55" w:rsidP="00AB0F47">
            <w:pPr>
              <w:jc w:val="center"/>
              <w:rPr>
                <w:rFonts w:ascii="仿宋" w:eastAsia="仿宋" w:hAnsi="仿宋" w:cs="仿宋"/>
                <w:szCs w:val="21"/>
              </w:rPr>
            </w:pPr>
            <w:r w:rsidRPr="00AB0F47">
              <w:rPr>
                <w:rFonts w:ascii="仿宋" w:eastAsia="仿宋" w:hAnsi="仿宋" w:cs="仿宋"/>
                <w:szCs w:val="21"/>
              </w:rPr>
              <w:t>5</w:t>
            </w:r>
          </w:p>
        </w:tc>
        <w:tc>
          <w:tcPr>
            <w:tcW w:w="4764" w:type="dxa"/>
            <w:vAlign w:val="center"/>
          </w:tcPr>
          <w:p w:rsidR="00AD0B55" w:rsidRPr="00AB0F47" w:rsidRDefault="00AD0B55" w:rsidP="00AB0F47">
            <w:pPr>
              <w:jc w:val="center"/>
              <w:rPr>
                <w:rFonts w:ascii="仿宋" w:eastAsia="仿宋" w:hAnsi="仿宋" w:cs="仿宋"/>
                <w:szCs w:val="21"/>
              </w:rPr>
            </w:pPr>
            <w:r w:rsidRPr="00AB0F47">
              <w:rPr>
                <w:rFonts w:ascii="仿宋" w:eastAsia="仿宋" w:hAnsi="仿宋" w:cs="仿宋" w:hint="eastAsia"/>
                <w:szCs w:val="21"/>
              </w:rPr>
              <w:t>《关于加强河道采砂许可及现场监督管理工作的通知》</w:t>
            </w:r>
          </w:p>
        </w:tc>
        <w:tc>
          <w:tcPr>
            <w:tcW w:w="2540" w:type="dxa"/>
            <w:vAlign w:val="center"/>
          </w:tcPr>
          <w:p w:rsidR="00AD0B55" w:rsidRPr="00AB0F47" w:rsidRDefault="00AD0B55" w:rsidP="00AB0F47">
            <w:pPr>
              <w:jc w:val="center"/>
              <w:rPr>
                <w:rFonts w:ascii="仿宋" w:eastAsia="仿宋" w:hAnsi="仿宋" w:cs="仿宋"/>
                <w:szCs w:val="21"/>
              </w:rPr>
            </w:pPr>
            <w:r w:rsidRPr="00AB0F47">
              <w:rPr>
                <w:rFonts w:ascii="仿宋" w:eastAsia="仿宋" w:hAnsi="仿宋" w:cs="仿宋" w:hint="eastAsia"/>
                <w:szCs w:val="21"/>
              </w:rPr>
              <w:t>咸水务函〔</w:t>
            </w:r>
            <w:r w:rsidRPr="00AB0F47">
              <w:rPr>
                <w:rFonts w:ascii="仿宋" w:eastAsia="仿宋" w:hAnsi="仿宋" w:cs="仿宋"/>
                <w:szCs w:val="21"/>
              </w:rPr>
              <w:t>2016</w:t>
            </w:r>
            <w:r w:rsidRPr="00AB0F47">
              <w:rPr>
                <w:rFonts w:ascii="仿宋" w:eastAsia="仿宋" w:hAnsi="仿宋" w:cs="仿宋" w:hint="eastAsia"/>
                <w:szCs w:val="21"/>
              </w:rPr>
              <w:t>〕</w:t>
            </w:r>
            <w:r w:rsidRPr="00AB0F47">
              <w:rPr>
                <w:rFonts w:ascii="仿宋" w:eastAsia="仿宋" w:hAnsi="仿宋" w:cs="仿宋"/>
                <w:szCs w:val="21"/>
              </w:rPr>
              <w:t>41</w:t>
            </w:r>
            <w:r w:rsidRPr="00AB0F47">
              <w:rPr>
                <w:rFonts w:ascii="仿宋" w:eastAsia="仿宋" w:hAnsi="仿宋" w:cs="仿宋" w:hint="eastAsia"/>
                <w:szCs w:val="21"/>
              </w:rPr>
              <w:t>号</w:t>
            </w:r>
          </w:p>
        </w:tc>
        <w:tc>
          <w:tcPr>
            <w:tcW w:w="4109" w:type="dxa"/>
            <w:vAlign w:val="center"/>
          </w:tcPr>
          <w:p w:rsidR="00AD0B55" w:rsidRPr="00AB0F47" w:rsidRDefault="00AD0B55" w:rsidP="00AB0F47">
            <w:pPr>
              <w:jc w:val="center"/>
              <w:rPr>
                <w:rFonts w:ascii="仿宋" w:eastAsia="仿宋" w:hAnsi="仿宋" w:cs="仿宋"/>
                <w:szCs w:val="21"/>
              </w:rPr>
            </w:pPr>
            <w:r w:rsidRPr="00AB0F47">
              <w:rPr>
                <w:rFonts w:ascii="仿宋" w:eastAsia="仿宋" w:hAnsi="仿宋" w:cs="仿宋" w:hint="eastAsia"/>
                <w:szCs w:val="21"/>
              </w:rPr>
              <w:t>该文件制定依据《湖北省河道采砂管理办法》已废止。</w:t>
            </w:r>
          </w:p>
        </w:tc>
      </w:tr>
      <w:tr w:rsidR="00AD0B55" w:rsidRPr="00AB0F47" w:rsidTr="00AB0F47">
        <w:trPr>
          <w:trHeight w:val="868"/>
          <w:jc w:val="center"/>
        </w:trPr>
        <w:tc>
          <w:tcPr>
            <w:tcW w:w="865" w:type="dxa"/>
            <w:vAlign w:val="center"/>
          </w:tcPr>
          <w:p w:rsidR="00AD0B55" w:rsidRPr="00AB0F47" w:rsidRDefault="00AD0B55" w:rsidP="00AB0F47">
            <w:pPr>
              <w:jc w:val="center"/>
              <w:rPr>
                <w:rFonts w:ascii="仿宋" w:eastAsia="仿宋" w:hAnsi="仿宋" w:cs="仿宋"/>
                <w:szCs w:val="21"/>
              </w:rPr>
            </w:pPr>
            <w:r w:rsidRPr="00AB0F47">
              <w:rPr>
                <w:rFonts w:ascii="仿宋" w:eastAsia="仿宋" w:hAnsi="仿宋" w:cs="仿宋"/>
                <w:szCs w:val="21"/>
              </w:rPr>
              <w:t>6</w:t>
            </w:r>
          </w:p>
        </w:tc>
        <w:tc>
          <w:tcPr>
            <w:tcW w:w="4764" w:type="dxa"/>
            <w:vAlign w:val="center"/>
          </w:tcPr>
          <w:p w:rsidR="00AD0B55" w:rsidRPr="00AB0F47" w:rsidRDefault="00AD0B55" w:rsidP="00AB0F47">
            <w:pPr>
              <w:jc w:val="center"/>
              <w:rPr>
                <w:rFonts w:ascii="仿宋" w:eastAsia="仿宋" w:hAnsi="仿宋" w:cs="仿宋"/>
                <w:szCs w:val="21"/>
              </w:rPr>
            </w:pPr>
            <w:r w:rsidRPr="00AB0F47">
              <w:rPr>
                <w:rFonts w:ascii="仿宋" w:eastAsia="仿宋" w:hAnsi="仿宋" w:cs="仿宋" w:hint="eastAsia"/>
                <w:szCs w:val="21"/>
              </w:rPr>
              <w:t>《咸宁市水务局关于公布市级水行政审批事项和权限及市级涉水公共服务事项指导目录的通知》</w:t>
            </w:r>
          </w:p>
        </w:tc>
        <w:tc>
          <w:tcPr>
            <w:tcW w:w="2540" w:type="dxa"/>
            <w:vAlign w:val="center"/>
          </w:tcPr>
          <w:p w:rsidR="00AD0B55" w:rsidRPr="00AB0F47" w:rsidRDefault="00AD0B55" w:rsidP="00AB0F47">
            <w:pPr>
              <w:jc w:val="center"/>
              <w:rPr>
                <w:rFonts w:ascii="仿宋" w:eastAsia="仿宋" w:hAnsi="仿宋" w:cs="仿宋"/>
                <w:szCs w:val="21"/>
              </w:rPr>
            </w:pPr>
            <w:r w:rsidRPr="00AB0F47">
              <w:rPr>
                <w:rFonts w:ascii="仿宋" w:eastAsia="仿宋" w:hAnsi="仿宋" w:cs="仿宋" w:hint="eastAsia"/>
                <w:szCs w:val="21"/>
              </w:rPr>
              <w:t>咸水务函〔</w:t>
            </w:r>
            <w:r w:rsidRPr="00AB0F47">
              <w:rPr>
                <w:rFonts w:ascii="仿宋" w:eastAsia="仿宋" w:hAnsi="仿宋" w:cs="仿宋"/>
                <w:szCs w:val="21"/>
              </w:rPr>
              <w:t>2018</w:t>
            </w:r>
            <w:r w:rsidRPr="00AB0F47">
              <w:rPr>
                <w:rFonts w:ascii="仿宋" w:eastAsia="仿宋" w:hAnsi="仿宋" w:cs="仿宋" w:hint="eastAsia"/>
                <w:szCs w:val="21"/>
              </w:rPr>
              <w:t>〕</w:t>
            </w:r>
            <w:r w:rsidRPr="00AB0F47">
              <w:rPr>
                <w:rFonts w:ascii="仿宋" w:eastAsia="仿宋" w:hAnsi="仿宋" w:cs="仿宋"/>
                <w:szCs w:val="21"/>
              </w:rPr>
              <w:t>71</w:t>
            </w:r>
            <w:r w:rsidRPr="00AB0F47">
              <w:rPr>
                <w:rFonts w:ascii="仿宋" w:eastAsia="仿宋" w:hAnsi="仿宋" w:cs="仿宋" w:hint="eastAsia"/>
                <w:szCs w:val="21"/>
              </w:rPr>
              <w:t>号</w:t>
            </w:r>
          </w:p>
        </w:tc>
        <w:tc>
          <w:tcPr>
            <w:tcW w:w="4109" w:type="dxa"/>
            <w:vAlign w:val="center"/>
          </w:tcPr>
          <w:p w:rsidR="00AD0B55" w:rsidRPr="00AB0F47" w:rsidRDefault="00AD0B55" w:rsidP="00AB0F47">
            <w:pPr>
              <w:jc w:val="center"/>
              <w:rPr>
                <w:rFonts w:ascii="仿宋" w:eastAsia="仿宋" w:hAnsi="仿宋" w:cs="仿宋"/>
                <w:szCs w:val="21"/>
              </w:rPr>
            </w:pPr>
            <w:r w:rsidRPr="00AB0F47">
              <w:rPr>
                <w:rFonts w:ascii="仿宋" w:eastAsia="仿宋" w:hAnsi="仿宋" w:cs="仿宋" w:hint="eastAsia"/>
                <w:szCs w:val="21"/>
              </w:rPr>
              <w:t>该文件已由《市水利和湖泊局关于公布市级水行政许可事项和权限的通知》（咸水利函〔</w:t>
            </w:r>
            <w:r w:rsidRPr="00AB0F47">
              <w:rPr>
                <w:rFonts w:ascii="仿宋" w:eastAsia="仿宋" w:hAnsi="仿宋" w:cs="仿宋"/>
                <w:szCs w:val="21"/>
              </w:rPr>
              <w:t>2020</w:t>
            </w:r>
            <w:r w:rsidRPr="00AB0F47">
              <w:rPr>
                <w:rFonts w:ascii="仿宋" w:eastAsia="仿宋" w:hAnsi="仿宋" w:cs="仿宋" w:hint="eastAsia"/>
                <w:szCs w:val="21"/>
              </w:rPr>
              <w:t>〕</w:t>
            </w:r>
            <w:r w:rsidRPr="00AB0F47">
              <w:rPr>
                <w:rFonts w:ascii="仿宋" w:eastAsia="仿宋" w:hAnsi="仿宋" w:cs="仿宋"/>
                <w:szCs w:val="21"/>
              </w:rPr>
              <w:t>20</w:t>
            </w:r>
            <w:r w:rsidRPr="00AB0F47">
              <w:rPr>
                <w:rFonts w:ascii="仿宋" w:eastAsia="仿宋" w:hAnsi="仿宋" w:cs="仿宋" w:hint="eastAsia"/>
                <w:szCs w:val="21"/>
              </w:rPr>
              <w:t>号）宣布废止。</w:t>
            </w:r>
          </w:p>
        </w:tc>
      </w:tr>
    </w:tbl>
    <w:p w:rsidR="00AD0B55" w:rsidRDefault="00AD0B55">
      <w:pPr>
        <w:rPr>
          <w:rFonts w:ascii="仿宋" w:eastAsia="仿宋" w:hAnsi="仿宋" w:cs="仿宋"/>
          <w:sz w:val="32"/>
          <w:szCs w:val="32"/>
        </w:rPr>
      </w:pPr>
    </w:p>
    <w:sectPr w:rsidR="00AD0B55" w:rsidSect="006E1AF6">
      <w:pgSz w:w="16838" w:h="11906" w:orient="landscape"/>
      <w:pgMar w:top="1800" w:right="1440" w:bottom="1800" w:left="144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es New Roma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panose1 w:val="02010609060101010101"/>
    <w:charset w:val="86"/>
    <w:family w:val="modern"/>
    <w:pitch w:val="fixed"/>
    <w:sig w:usb0="800002BF" w:usb1="38CF7CFA" w:usb2="00000016" w:usb3="00000000" w:csb0="00040001" w:csb1="00000000"/>
  </w:font>
  <w:font w:name="黑体">
    <w:altName w:val="um"/>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defaultTabStop w:val="420"/>
  <w:drawingGridVerticalSpacing w:val="156"/>
  <w:noPunctuationKerning/>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68DE2371"/>
    <w:rsid w:val="000E41CA"/>
    <w:rsid w:val="00361B97"/>
    <w:rsid w:val="00494D75"/>
    <w:rsid w:val="006E1AF6"/>
    <w:rsid w:val="00AB0F47"/>
    <w:rsid w:val="00AD0B55"/>
    <w:rsid w:val="00F006B3"/>
    <w:rsid w:val="02E92392"/>
    <w:rsid w:val="0D0559C6"/>
    <w:rsid w:val="19E96313"/>
    <w:rsid w:val="200E3882"/>
    <w:rsid w:val="279B69D4"/>
    <w:rsid w:val="31383929"/>
    <w:rsid w:val="371436A7"/>
    <w:rsid w:val="408030A9"/>
    <w:rsid w:val="49CC144F"/>
    <w:rsid w:val="4B9D6560"/>
    <w:rsid w:val="68DE2371"/>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HTML Top of Form" w:locked="1" w:semiHidden="0" w:uiPriority="0" w:unhideWhenUsed="0"/>
    <w:lsdException w:name="HTML Bottom of Form" w:locked="1" w:semiHidden="0" w:uiPriority="0" w:unhideWhenUsed="0"/>
    <w:lsdException w:name="Normal Table" w:locked="1" w:semiHidden="0" w:uiPriority="0" w:unhideWhenUsed="0"/>
    <w:lsdException w:name="No List" w:locked="1" w:semiHidden="0" w:uiPriority="0" w:unhideWhenUsed="0"/>
    <w:lsdException w:name="Outline List 1" w:locked="1" w:semiHidden="0" w:uiPriority="0" w:unhideWhenUsed="0"/>
    <w:lsdException w:name="Outline List 2" w:locked="1" w:semiHidden="0" w:uiPriority="0" w:unhideWhenUsed="0"/>
    <w:lsdException w:name="Outline List 3"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1AF6"/>
    <w:pPr>
      <w:widowControl w:val="0"/>
      <w:jc w:val="both"/>
    </w:pPr>
    <w:rPr>
      <w:rFonts w:ascii="Calibri" w:hAnsi="Calibri"/>
      <w:szCs w:val="24"/>
    </w:rPr>
  </w:style>
  <w:style w:type="paragraph" w:styleId="Heading1">
    <w:name w:val="heading 1"/>
    <w:basedOn w:val="Normal"/>
    <w:next w:val="Normal"/>
    <w:link w:val="Heading1Char"/>
    <w:uiPriority w:val="99"/>
    <w:qFormat/>
    <w:rsid w:val="006E1AF6"/>
    <w:pPr>
      <w:spacing w:beforeAutospacing="1" w:afterAutospacing="1"/>
      <w:jc w:val="left"/>
      <w:outlineLvl w:val="0"/>
    </w:pPr>
    <w:rPr>
      <w:rFonts w:ascii="宋体" w:hAnsi="宋体"/>
      <w:b/>
      <w:kern w:val="44"/>
      <w:sz w:val="48"/>
      <w:szCs w:val="4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0AA9"/>
    <w:rPr>
      <w:rFonts w:ascii="Calibri" w:hAnsi="Calibri"/>
      <w:b/>
      <w:bCs/>
      <w:kern w:val="44"/>
      <w:sz w:val="44"/>
      <w:szCs w:val="44"/>
    </w:rPr>
  </w:style>
  <w:style w:type="table" w:styleId="TableGrid">
    <w:name w:val="Table Grid"/>
    <w:basedOn w:val="TableNormal"/>
    <w:uiPriority w:val="99"/>
    <w:rsid w:val="006E1AF6"/>
    <w:pPr>
      <w:widowControl w:val="0"/>
      <w:jc w:val="both"/>
    </w:pPr>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1</Pages>
  <Words>81</Words>
  <Characters>462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附件一：</dc:title>
  <dc:subject/>
  <dc:creator>Administrator</dc:creator>
  <cp:keywords/>
  <dc:description/>
  <cp:lastModifiedBy>咸宁在线网络有限公司</cp:lastModifiedBy>
  <cp:revision>3</cp:revision>
  <cp:lastPrinted>2020-11-30T09:32:00Z</cp:lastPrinted>
  <dcterms:created xsi:type="dcterms:W3CDTF">2020-12-08T07:42:00Z</dcterms:created>
  <dcterms:modified xsi:type="dcterms:W3CDTF">2020-12-08T07:42:00Z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